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1FE9" w14:textId="77777777" w:rsidR="004562AC" w:rsidRDefault="004562AC"/>
    <w:p w14:paraId="27CC9AE5" w14:textId="77777777" w:rsidR="00B6050C" w:rsidRDefault="00B6050C" w:rsidP="009B6AF1">
      <w:pPr>
        <w:jc w:val="center"/>
        <w:rPr>
          <w:u w:val="single"/>
        </w:rPr>
      </w:pPr>
    </w:p>
    <w:p w14:paraId="6FFD38CB" w14:textId="77777777" w:rsidR="00B6050C" w:rsidRDefault="00B6050C" w:rsidP="009B6AF1">
      <w:pPr>
        <w:jc w:val="center"/>
        <w:rPr>
          <w:u w:val="single"/>
        </w:rPr>
      </w:pPr>
    </w:p>
    <w:p w14:paraId="178221C9" w14:textId="1B754B43" w:rsidR="009B6AF1" w:rsidRPr="00847231" w:rsidRDefault="009B6AF1" w:rsidP="009B6AF1">
      <w:pPr>
        <w:jc w:val="center"/>
        <w:rPr>
          <w:b/>
          <w:bCs/>
          <w:u w:val="single"/>
        </w:rPr>
      </w:pPr>
      <w:r w:rsidRPr="00090ECC">
        <w:rPr>
          <w:b/>
          <w:bCs/>
          <w:u w:val="single"/>
        </w:rPr>
        <w:t>SURGICAL SKILLS REQUIREMENTS FOR SUBSPECIALTY BOARD EXAM</w:t>
      </w:r>
      <w:r w:rsidR="002B187D" w:rsidRPr="00090ECC">
        <w:rPr>
          <w:b/>
          <w:bCs/>
          <w:u w:val="single"/>
        </w:rPr>
        <w:t xml:space="preserve"> 20</w:t>
      </w:r>
      <w:r w:rsidR="00EF541D" w:rsidRPr="00090ECC">
        <w:rPr>
          <w:b/>
          <w:bCs/>
          <w:u w:val="single"/>
        </w:rPr>
        <w:t>2</w:t>
      </w:r>
      <w:r w:rsidR="008F01DC" w:rsidRPr="00090ECC">
        <w:rPr>
          <w:b/>
          <w:bCs/>
          <w:u w:val="single"/>
        </w:rPr>
        <w:t>4</w:t>
      </w:r>
    </w:p>
    <w:p w14:paraId="62663831" w14:textId="77777777" w:rsidR="009B6AF1" w:rsidRDefault="009B6AF1" w:rsidP="00B6050C">
      <w:pPr>
        <w:ind w:left="0"/>
      </w:pPr>
    </w:p>
    <w:p w14:paraId="06869987" w14:textId="77777777" w:rsidR="009B6AF1" w:rsidRDefault="009B6AF1"/>
    <w:p w14:paraId="6F5F1948" w14:textId="77777777" w:rsidR="00B6050C" w:rsidRDefault="00B6050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9B6AF1" w:rsidRPr="00861E1A" w14:paraId="7940E3AF" w14:textId="77777777" w:rsidTr="00C8132E">
        <w:tc>
          <w:tcPr>
            <w:tcW w:w="5000" w:type="pct"/>
          </w:tcPr>
          <w:p w14:paraId="6FB476DD" w14:textId="2600FD88" w:rsidR="009B6AF1" w:rsidRPr="00861E1A" w:rsidRDefault="009B6AF1" w:rsidP="00C8132E">
            <w:pPr>
              <w:pStyle w:val="BodyTextIndent3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61E1A">
              <w:rPr>
                <w:rFonts w:ascii="Calibri" w:hAnsi="Calibri"/>
                <w:b/>
                <w:sz w:val="22"/>
                <w:szCs w:val="22"/>
              </w:rPr>
              <w:t>BASIC SKILLS</w:t>
            </w:r>
          </w:p>
        </w:tc>
      </w:tr>
      <w:tr w:rsidR="009B6AF1" w:rsidRPr="00861E1A" w14:paraId="79540434" w14:textId="77777777" w:rsidTr="00C8132E">
        <w:tc>
          <w:tcPr>
            <w:tcW w:w="5000" w:type="pct"/>
          </w:tcPr>
          <w:p w14:paraId="1AA35E24" w14:textId="77777777" w:rsidR="009B6AF1" w:rsidRPr="00090ECC" w:rsidRDefault="009B6AF1" w:rsidP="00C8132E">
            <w:pPr>
              <w:pStyle w:val="BodyTextIndent3"/>
              <w:ind w:firstLine="0"/>
              <w:rPr>
                <w:rFonts w:ascii="Calibri" w:hAnsi="Calibri"/>
                <w:b/>
                <w:sz w:val="22"/>
                <w:szCs w:val="22"/>
              </w:rPr>
            </w:pPr>
            <w:r w:rsidRPr="00090ECC">
              <w:rPr>
                <w:rFonts w:ascii="Calibri" w:hAnsi="Calibri"/>
                <w:b/>
                <w:sz w:val="22"/>
                <w:szCs w:val="22"/>
              </w:rPr>
              <w:t>Surgery for Pelvic Organ Prolapse</w:t>
            </w:r>
          </w:p>
          <w:p w14:paraId="085F5317" w14:textId="77777777" w:rsidR="009B6AF1" w:rsidRPr="00090ECC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C033BD2" w14:textId="77777777" w:rsidR="009B6AF1" w:rsidRPr="00090ECC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>Anterior colporrhaphy (20 or more)</w:t>
            </w:r>
          </w:p>
          <w:p w14:paraId="331AD669" w14:textId="77777777" w:rsidR="009B6AF1" w:rsidRPr="00090ECC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>Posterior colpoperineorrhaphy (20 or more)</w:t>
            </w:r>
          </w:p>
          <w:p w14:paraId="27A03BEF" w14:textId="77777777" w:rsidR="009B6AF1" w:rsidRPr="00090ECC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>Vaginal hysterectomy (20 or more)</w:t>
            </w:r>
          </w:p>
          <w:p w14:paraId="492805BB" w14:textId="2C194A3B" w:rsidR="009B6AF1" w:rsidRPr="00090ECC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>Enterocoele repair/</w:t>
            </w:r>
            <w:r w:rsidR="00851A1A" w:rsidRPr="00090ECC">
              <w:rPr>
                <w:rFonts w:ascii="Calibri" w:hAnsi="Calibri"/>
                <w:sz w:val="22"/>
                <w:szCs w:val="22"/>
              </w:rPr>
              <w:t>McCall culdoplasty/</w:t>
            </w:r>
            <w:r w:rsidRPr="00090E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90ECC">
              <w:rPr>
                <w:rFonts w:ascii="Calibri" w:hAnsi="Calibri"/>
                <w:sz w:val="22"/>
                <w:szCs w:val="22"/>
              </w:rPr>
              <w:t>Moschcowitz</w:t>
            </w:r>
            <w:proofErr w:type="spellEnd"/>
            <w:r w:rsidRPr="00090ECC">
              <w:rPr>
                <w:rFonts w:ascii="Calibri" w:hAnsi="Calibri"/>
                <w:sz w:val="22"/>
                <w:szCs w:val="22"/>
              </w:rPr>
              <w:t xml:space="preserve"> procedure / </w:t>
            </w:r>
            <w:proofErr w:type="spellStart"/>
            <w:r w:rsidRPr="00090ECC">
              <w:rPr>
                <w:rFonts w:ascii="Calibri" w:hAnsi="Calibri"/>
                <w:sz w:val="22"/>
                <w:szCs w:val="22"/>
              </w:rPr>
              <w:t>Halban</w:t>
            </w:r>
            <w:proofErr w:type="spellEnd"/>
            <w:r w:rsidRPr="00090ECC">
              <w:rPr>
                <w:rFonts w:ascii="Calibri" w:hAnsi="Calibri"/>
                <w:sz w:val="22"/>
                <w:szCs w:val="22"/>
              </w:rPr>
              <w:t xml:space="preserve"> Procedure (20 or more)</w:t>
            </w:r>
          </w:p>
          <w:p w14:paraId="49D535FC" w14:textId="6B3F29C7" w:rsidR="009B6AF1" w:rsidRPr="00090ECC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>Sacrospinous ligament fixation / Iliococcygeus fixation /USL fixation/ Uterosacral ligament plication/suspension (20 or more)</w:t>
            </w:r>
          </w:p>
          <w:p w14:paraId="3483BCAB" w14:textId="77777777" w:rsidR="00B6050C" w:rsidRPr="00090ECC" w:rsidRDefault="009B6AF1" w:rsidP="00B6050C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 xml:space="preserve">Open </w:t>
            </w:r>
            <w:proofErr w:type="spellStart"/>
            <w:r w:rsidRPr="00090ECC">
              <w:rPr>
                <w:rFonts w:ascii="Calibri" w:hAnsi="Calibri"/>
                <w:sz w:val="22"/>
                <w:szCs w:val="22"/>
              </w:rPr>
              <w:t>Sacrocolpopexy</w:t>
            </w:r>
            <w:proofErr w:type="spellEnd"/>
            <w:r w:rsidRPr="00090ECC">
              <w:rPr>
                <w:rFonts w:ascii="Calibri" w:hAnsi="Calibri"/>
                <w:sz w:val="22"/>
                <w:szCs w:val="22"/>
              </w:rPr>
              <w:t xml:space="preserve"> / </w:t>
            </w:r>
            <w:proofErr w:type="spellStart"/>
            <w:r w:rsidRPr="00090ECC">
              <w:rPr>
                <w:rFonts w:ascii="Calibri" w:hAnsi="Calibri"/>
                <w:sz w:val="22"/>
                <w:szCs w:val="22"/>
              </w:rPr>
              <w:t>Sacrohysteropexy</w:t>
            </w:r>
            <w:proofErr w:type="spellEnd"/>
            <w:r w:rsidRPr="00090ECC">
              <w:rPr>
                <w:rFonts w:ascii="Calibri" w:hAnsi="Calibri"/>
                <w:sz w:val="22"/>
                <w:szCs w:val="22"/>
              </w:rPr>
              <w:t xml:space="preserve"> (10 or more)</w:t>
            </w:r>
            <w:r w:rsidR="00B6050C" w:rsidRPr="00090EC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1C1387A" w14:textId="3CE9CA28" w:rsidR="00B6050C" w:rsidRPr="00090ECC" w:rsidRDefault="00B6050C" w:rsidP="00B6050C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>Vaginal Mesh Augmentation (5 or more)</w:t>
            </w:r>
          </w:p>
          <w:p w14:paraId="4F5A00C3" w14:textId="77777777" w:rsidR="009B6AF1" w:rsidRPr="00090ECC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>Abdominal Paravaginal repair (optional)</w:t>
            </w:r>
          </w:p>
          <w:p w14:paraId="4ADC10E1" w14:textId="77777777" w:rsidR="009B6AF1" w:rsidRPr="00090ECC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90ECC">
              <w:rPr>
                <w:rFonts w:ascii="Calibri" w:hAnsi="Calibri"/>
                <w:sz w:val="22"/>
                <w:szCs w:val="22"/>
              </w:rPr>
              <w:t>Colpocleisis</w:t>
            </w:r>
            <w:proofErr w:type="spellEnd"/>
            <w:r w:rsidRPr="00090ECC">
              <w:rPr>
                <w:rFonts w:ascii="Calibri" w:hAnsi="Calibri"/>
                <w:sz w:val="22"/>
                <w:szCs w:val="22"/>
              </w:rPr>
              <w:t xml:space="preserve"> (Le Fort, Modified Le Fort) (optional)</w:t>
            </w:r>
          </w:p>
          <w:p w14:paraId="67EC8ABE" w14:textId="77777777" w:rsidR="00B6050C" w:rsidRPr="00090ECC" w:rsidRDefault="00B6050C" w:rsidP="00B6050C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>Manchester repair (optional)</w:t>
            </w:r>
          </w:p>
          <w:p w14:paraId="7240D35C" w14:textId="77777777" w:rsidR="00B6050C" w:rsidRPr="00090ECC" w:rsidRDefault="00B6050C" w:rsidP="00B6050C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>Paravaginal repair (optional)</w:t>
            </w:r>
          </w:p>
          <w:p w14:paraId="15A1C01E" w14:textId="77777777" w:rsidR="009B6AF1" w:rsidRPr="00861E1A" w:rsidRDefault="009B6AF1" w:rsidP="006F5684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9B6AF1" w:rsidRPr="00861E1A" w14:paraId="460B7919" w14:textId="77777777" w:rsidTr="00C8132E">
        <w:tc>
          <w:tcPr>
            <w:tcW w:w="5000" w:type="pct"/>
          </w:tcPr>
          <w:p w14:paraId="19EA08E5" w14:textId="77777777" w:rsidR="009B6AF1" w:rsidRPr="00861E1A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861E1A">
              <w:rPr>
                <w:rFonts w:ascii="Calibri" w:hAnsi="Calibri"/>
                <w:b/>
                <w:sz w:val="22"/>
                <w:szCs w:val="22"/>
              </w:rPr>
              <w:t xml:space="preserve">Surgery for Stress Urinary Incontinence </w:t>
            </w:r>
          </w:p>
          <w:p w14:paraId="131E5862" w14:textId="77777777" w:rsidR="009B6AF1" w:rsidRPr="00861E1A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0E3172FC" w14:textId="77777777" w:rsidR="009B6AF1" w:rsidRPr="00861E1A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61E1A">
              <w:rPr>
                <w:rFonts w:ascii="Calibri" w:hAnsi="Calibri"/>
                <w:sz w:val="22"/>
                <w:szCs w:val="22"/>
              </w:rPr>
              <w:t>Sling Procedures</w:t>
            </w:r>
          </w:p>
          <w:p w14:paraId="1A14D6AF" w14:textId="77777777" w:rsidR="009B6AF1" w:rsidRPr="00861E1A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61E1A">
              <w:rPr>
                <w:rFonts w:ascii="Calibri" w:hAnsi="Calibri"/>
                <w:sz w:val="22"/>
                <w:szCs w:val="22"/>
              </w:rPr>
              <w:t xml:space="preserve">          Pubovaginal Sling (synthetic/autologous/cadaveric fascia)</w:t>
            </w:r>
            <w:r>
              <w:rPr>
                <w:rFonts w:ascii="Calibri" w:hAnsi="Calibri"/>
                <w:sz w:val="22"/>
                <w:szCs w:val="22"/>
              </w:rPr>
              <w:t xml:space="preserve"> (10 or more)</w:t>
            </w:r>
          </w:p>
          <w:p w14:paraId="2C7CC6B3" w14:textId="77777777" w:rsidR="009B6AF1" w:rsidRPr="00861E1A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61E1A">
              <w:rPr>
                <w:rFonts w:ascii="Calibri" w:hAnsi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sz w:val="22"/>
                <w:szCs w:val="22"/>
              </w:rPr>
              <w:t xml:space="preserve">Midurethral Slings (Retropubic and/or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Transobturator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 (10 or more)</w:t>
            </w:r>
          </w:p>
          <w:p w14:paraId="49DF93AC" w14:textId="77777777" w:rsidR="009B6AF1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213114BD" w14:textId="77777777" w:rsidR="009B6AF1" w:rsidRPr="00861E1A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61E1A">
              <w:rPr>
                <w:rFonts w:ascii="Calibri" w:hAnsi="Calibri"/>
                <w:sz w:val="22"/>
                <w:szCs w:val="22"/>
              </w:rPr>
              <w:t xml:space="preserve">Retropubic Urethropexy </w:t>
            </w:r>
          </w:p>
          <w:p w14:paraId="72F555AC" w14:textId="6135B8C0" w:rsidR="009B6AF1" w:rsidRPr="00861E1A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61E1A">
              <w:rPr>
                <w:rFonts w:ascii="Calibri" w:hAnsi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sz w:val="22"/>
                <w:szCs w:val="22"/>
              </w:rPr>
              <w:t xml:space="preserve">Open </w:t>
            </w:r>
            <w:r w:rsidRPr="00861E1A">
              <w:rPr>
                <w:rFonts w:ascii="Calibri" w:hAnsi="Calibri"/>
                <w:sz w:val="22"/>
                <w:szCs w:val="22"/>
              </w:rPr>
              <w:t>Burch colposuspension</w:t>
            </w:r>
            <w:r w:rsidR="00305E2E">
              <w:rPr>
                <w:rFonts w:ascii="Calibri" w:hAnsi="Calibri"/>
                <w:sz w:val="22"/>
                <w:szCs w:val="22"/>
              </w:rPr>
              <w:t xml:space="preserve"> (3</w:t>
            </w:r>
            <w:r>
              <w:rPr>
                <w:rFonts w:ascii="Calibri" w:hAnsi="Calibri"/>
                <w:sz w:val="22"/>
                <w:szCs w:val="22"/>
              </w:rPr>
              <w:t xml:space="preserve"> or more)</w:t>
            </w:r>
          </w:p>
          <w:p w14:paraId="042A2EEE" w14:textId="5C6C490F" w:rsidR="00EC6616" w:rsidRPr="00EC6616" w:rsidRDefault="00EC6616" w:rsidP="00EC6616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EC6616">
              <w:rPr>
                <w:rFonts w:ascii="Calibri" w:hAnsi="Calibri"/>
                <w:sz w:val="22"/>
                <w:szCs w:val="22"/>
              </w:rPr>
              <w:t>Laparoscopic Burch colposuspension</w:t>
            </w:r>
          </w:p>
          <w:p w14:paraId="48E49E78" w14:textId="77777777" w:rsidR="009B6AF1" w:rsidRPr="00861E1A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05A04C85" w14:textId="77777777" w:rsidR="009B6AF1" w:rsidRPr="00861E1A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61E1A">
              <w:rPr>
                <w:rFonts w:ascii="Calibri" w:hAnsi="Calibri"/>
                <w:sz w:val="22"/>
                <w:szCs w:val="22"/>
              </w:rPr>
              <w:t xml:space="preserve">Paraurethral / Transurethral </w:t>
            </w:r>
            <w:r>
              <w:rPr>
                <w:rFonts w:ascii="Calibri" w:hAnsi="Calibri"/>
                <w:sz w:val="22"/>
                <w:szCs w:val="22"/>
              </w:rPr>
              <w:t xml:space="preserve">Bulking Agent </w:t>
            </w:r>
            <w:r w:rsidRPr="00861E1A">
              <w:rPr>
                <w:rFonts w:ascii="Calibri" w:hAnsi="Calibri"/>
                <w:sz w:val="22"/>
                <w:szCs w:val="22"/>
              </w:rPr>
              <w:t>Injection Procedures</w:t>
            </w:r>
            <w:r>
              <w:rPr>
                <w:rFonts w:ascii="Calibri" w:hAnsi="Calibri"/>
                <w:sz w:val="22"/>
                <w:szCs w:val="22"/>
              </w:rPr>
              <w:t xml:space="preserve"> (optional)</w:t>
            </w:r>
          </w:p>
          <w:p w14:paraId="71A44582" w14:textId="77777777" w:rsidR="009B6AF1" w:rsidRPr="00861E1A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9B6AF1" w:rsidRPr="00861E1A" w14:paraId="43B7C018" w14:textId="77777777" w:rsidTr="00C8132E">
        <w:tc>
          <w:tcPr>
            <w:tcW w:w="5000" w:type="pct"/>
          </w:tcPr>
          <w:p w14:paraId="53811E6C" w14:textId="77777777" w:rsidR="009B6AF1" w:rsidRPr="00861E1A" w:rsidRDefault="009B6AF1" w:rsidP="00C8132E">
            <w:pPr>
              <w:pStyle w:val="BodyTextIndent3"/>
              <w:ind w:firstLine="0"/>
              <w:rPr>
                <w:rFonts w:ascii="Calibri" w:hAnsi="Calibri"/>
                <w:b/>
                <w:sz w:val="22"/>
                <w:szCs w:val="22"/>
              </w:rPr>
            </w:pPr>
            <w:r w:rsidRPr="00861E1A">
              <w:rPr>
                <w:rFonts w:ascii="Calibri" w:hAnsi="Calibri"/>
                <w:b/>
                <w:sz w:val="22"/>
                <w:szCs w:val="22"/>
              </w:rPr>
              <w:t>Urethral/Suburethral Reconstructive Surgery</w:t>
            </w:r>
          </w:p>
          <w:p w14:paraId="1B78FAB1" w14:textId="77777777" w:rsidR="009B6AF1" w:rsidRPr="00861E1A" w:rsidRDefault="009B6AF1" w:rsidP="00C8132E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</w:p>
          <w:p w14:paraId="0B360988" w14:textId="77777777" w:rsidR="009B6AF1" w:rsidRPr="00861E1A" w:rsidRDefault="009B6AF1" w:rsidP="00C8132E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 w:rsidRPr="00861E1A">
              <w:rPr>
                <w:rFonts w:ascii="Calibri" w:hAnsi="Calibri"/>
                <w:sz w:val="22"/>
                <w:szCs w:val="22"/>
              </w:rPr>
              <w:t>Urethral diverticulectomy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861E1A">
              <w:rPr>
                <w:rFonts w:ascii="Calibri" w:hAnsi="Calibri"/>
                <w:sz w:val="22"/>
                <w:szCs w:val="22"/>
              </w:rPr>
              <w:t>Excision of paraurethral cysts</w:t>
            </w:r>
            <w:r>
              <w:rPr>
                <w:rFonts w:ascii="Calibri" w:hAnsi="Calibri"/>
                <w:sz w:val="22"/>
                <w:szCs w:val="22"/>
              </w:rPr>
              <w:t xml:space="preserve"> (5 or more)</w:t>
            </w:r>
          </w:p>
          <w:p w14:paraId="331866D8" w14:textId="77777777" w:rsidR="009B6AF1" w:rsidRDefault="009B6AF1" w:rsidP="00C8132E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 w:rsidRPr="00861E1A">
              <w:rPr>
                <w:rFonts w:ascii="Calibri" w:hAnsi="Calibri"/>
                <w:sz w:val="22"/>
                <w:szCs w:val="22"/>
              </w:rPr>
              <w:t>Urethral reconst</w:t>
            </w:r>
            <w:r>
              <w:rPr>
                <w:rFonts w:ascii="Calibri" w:hAnsi="Calibri"/>
                <w:sz w:val="22"/>
                <w:szCs w:val="22"/>
              </w:rPr>
              <w:t>ruction / Urethroplasty (5 or more)</w:t>
            </w:r>
          </w:p>
          <w:p w14:paraId="4A2E4E66" w14:textId="77777777" w:rsidR="009B6AF1" w:rsidRPr="00861E1A" w:rsidRDefault="009B6AF1" w:rsidP="00C8132E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861E1A">
              <w:rPr>
                <w:rFonts w:ascii="Calibri" w:hAnsi="Calibri"/>
                <w:sz w:val="22"/>
                <w:szCs w:val="22"/>
              </w:rPr>
              <w:t xml:space="preserve">aginal </w:t>
            </w:r>
            <w:proofErr w:type="spellStart"/>
            <w:r w:rsidRPr="00861E1A">
              <w:rPr>
                <w:rFonts w:ascii="Calibri" w:hAnsi="Calibri"/>
                <w:sz w:val="22"/>
                <w:szCs w:val="22"/>
              </w:rPr>
              <w:t>urethrolysis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/</w:t>
            </w:r>
            <w:r w:rsidRPr="00861E1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Urethral dilatation / U</w:t>
            </w:r>
            <w:r w:rsidRPr="00861E1A">
              <w:rPr>
                <w:rFonts w:ascii="Calibri" w:hAnsi="Calibri"/>
                <w:sz w:val="22"/>
                <w:szCs w:val="22"/>
              </w:rPr>
              <w:t>rethrotomy</w:t>
            </w:r>
            <w:r>
              <w:rPr>
                <w:rFonts w:ascii="Calibri" w:hAnsi="Calibri"/>
                <w:sz w:val="22"/>
                <w:szCs w:val="22"/>
              </w:rPr>
              <w:t xml:space="preserve"> (optional)</w:t>
            </w:r>
          </w:p>
          <w:p w14:paraId="6D828867" w14:textId="77777777" w:rsidR="009B6AF1" w:rsidRPr="00861E1A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6F5684" w:rsidRPr="00861E1A" w14:paraId="79B21F67" w14:textId="77777777" w:rsidTr="008A42AB">
        <w:tc>
          <w:tcPr>
            <w:tcW w:w="5000" w:type="pct"/>
          </w:tcPr>
          <w:p w14:paraId="41000758" w14:textId="77777777" w:rsidR="006F5684" w:rsidRPr="002A7DD9" w:rsidRDefault="006F5684" w:rsidP="008A42AB">
            <w:pPr>
              <w:pStyle w:val="BodyTextIndent3"/>
              <w:ind w:firstLin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Bladder</w:t>
            </w:r>
            <w:r w:rsidRPr="002A7DD9">
              <w:rPr>
                <w:rFonts w:ascii="Calibri" w:hAnsi="Calibri"/>
                <w:b/>
                <w:sz w:val="22"/>
                <w:szCs w:val="22"/>
              </w:rPr>
              <w:t xml:space="preserve"> Procedures</w:t>
            </w:r>
            <w:r>
              <w:rPr>
                <w:rFonts w:ascii="Calibri" w:hAnsi="Calibri"/>
                <w:b/>
                <w:sz w:val="22"/>
                <w:szCs w:val="22"/>
              </w:rPr>
              <w:t>/Diagnostic Cystourethroscopy</w:t>
            </w:r>
          </w:p>
          <w:p w14:paraId="392684C6" w14:textId="77777777" w:rsidR="006F5684" w:rsidRDefault="006F5684" w:rsidP="008A42AB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</w:p>
          <w:p w14:paraId="15C0768D" w14:textId="77777777" w:rsidR="006F5684" w:rsidRPr="00861E1A" w:rsidRDefault="006F5684" w:rsidP="008A42AB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 w:rsidRPr="00861E1A">
              <w:rPr>
                <w:rFonts w:ascii="Calibri" w:hAnsi="Calibri"/>
                <w:sz w:val="22"/>
                <w:szCs w:val="22"/>
              </w:rPr>
              <w:t>Suprapubic Cystostomy</w:t>
            </w:r>
            <w:r>
              <w:rPr>
                <w:rFonts w:ascii="Calibri" w:hAnsi="Calibri"/>
                <w:sz w:val="22"/>
                <w:szCs w:val="22"/>
              </w:rPr>
              <w:t xml:space="preserve"> (at least 3)</w:t>
            </w:r>
          </w:p>
          <w:p w14:paraId="1390B1CD" w14:textId="77777777" w:rsidR="006F5684" w:rsidRPr="00861E1A" w:rsidRDefault="006F5684" w:rsidP="008A42AB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 w:rsidRPr="00861E1A">
              <w:rPr>
                <w:rFonts w:ascii="Calibri" w:hAnsi="Calibri"/>
                <w:sz w:val="22"/>
                <w:szCs w:val="22"/>
              </w:rPr>
              <w:t xml:space="preserve">Cystorrhaphy </w:t>
            </w:r>
            <w:r>
              <w:rPr>
                <w:rFonts w:ascii="Calibri" w:hAnsi="Calibri"/>
                <w:sz w:val="22"/>
                <w:szCs w:val="22"/>
              </w:rPr>
              <w:t>(at least 3)</w:t>
            </w:r>
          </w:p>
          <w:p w14:paraId="3101D041" w14:textId="77777777" w:rsidR="006F5684" w:rsidRPr="00B6050C" w:rsidRDefault="006F5684" w:rsidP="008A42AB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 w:rsidRPr="00B6050C">
              <w:rPr>
                <w:rFonts w:ascii="Calibri" w:hAnsi="Calibri"/>
                <w:sz w:val="22"/>
                <w:szCs w:val="22"/>
              </w:rPr>
              <w:t>Cystourethroscopy with or without biopsy (10 or more)</w:t>
            </w:r>
          </w:p>
          <w:p w14:paraId="2D9F0BBB" w14:textId="77777777" w:rsidR="006F5684" w:rsidRDefault="006F5684" w:rsidP="008A42AB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 w:rsidRPr="00B6050C">
              <w:rPr>
                <w:rFonts w:ascii="Calibri" w:hAnsi="Calibri"/>
                <w:sz w:val="22"/>
                <w:szCs w:val="22"/>
              </w:rPr>
              <w:t>Cystourethroscopy for reconstructive procedures (10 or more)</w:t>
            </w:r>
          </w:p>
          <w:p w14:paraId="4991CEAA" w14:textId="77777777" w:rsidR="006F5684" w:rsidRPr="00861E1A" w:rsidRDefault="006F5684" w:rsidP="008A42AB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61AC0" w:rsidRPr="00861E1A" w14:paraId="0C68D53A" w14:textId="77777777" w:rsidTr="00992607">
        <w:tc>
          <w:tcPr>
            <w:tcW w:w="5000" w:type="pct"/>
          </w:tcPr>
          <w:p w14:paraId="7BB2696C" w14:textId="77777777" w:rsidR="006F5684" w:rsidRPr="00513E9E" w:rsidRDefault="006F5684" w:rsidP="006F5684">
            <w:pPr>
              <w:pStyle w:val="BodyTextIndent3"/>
              <w:ind w:firstLine="0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861E1A">
              <w:rPr>
                <w:rFonts w:ascii="Calibri" w:hAnsi="Calibri"/>
                <w:b/>
                <w:sz w:val="22"/>
                <w:szCs w:val="22"/>
              </w:rPr>
              <w:lastRenderedPageBreak/>
              <w:t>Repair of Urogenital Fistula (vaginal and</w:t>
            </w:r>
            <w:r>
              <w:rPr>
                <w:rFonts w:ascii="Calibri" w:hAnsi="Calibri"/>
                <w:b/>
                <w:sz w:val="22"/>
                <w:szCs w:val="22"/>
              </w:rPr>
              <w:t>/or</w:t>
            </w:r>
            <w:r w:rsidRPr="00861E1A">
              <w:rPr>
                <w:rFonts w:ascii="Calibri" w:hAnsi="Calibri"/>
                <w:b/>
                <w:sz w:val="22"/>
                <w:szCs w:val="22"/>
              </w:rPr>
              <w:t xml:space="preserve"> abdominal)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06834861" w14:textId="77777777" w:rsidR="006F5684" w:rsidRPr="00861E1A" w:rsidRDefault="006F5684" w:rsidP="006F5684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</w:p>
          <w:p w14:paraId="757C532E" w14:textId="77777777" w:rsidR="006F5684" w:rsidRDefault="006F5684" w:rsidP="006F5684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 w:rsidRPr="00861E1A">
              <w:rPr>
                <w:rFonts w:ascii="Calibri" w:hAnsi="Calibri"/>
                <w:sz w:val="22"/>
                <w:szCs w:val="22"/>
              </w:rPr>
              <w:t>Urethrovaginal</w:t>
            </w:r>
            <w:r>
              <w:rPr>
                <w:rFonts w:ascii="Calibri" w:hAnsi="Calibri"/>
                <w:sz w:val="22"/>
                <w:szCs w:val="22"/>
              </w:rPr>
              <w:t xml:space="preserve"> and/or vesicovaginal</w:t>
            </w:r>
            <w:r w:rsidRPr="00861E1A">
              <w:rPr>
                <w:rFonts w:ascii="Calibri" w:hAnsi="Calibri"/>
                <w:sz w:val="22"/>
                <w:szCs w:val="22"/>
              </w:rPr>
              <w:t xml:space="preserve"> fistula</w:t>
            </w:r>
            <w:r>
              <w:rPr>
                <w:rFonts w:ascii="Calibri" w:hAnsi="Calibri"/>
                <w:sz w:val="22"/>
                <w:szCs w:val="22"/>
              </w:rPr>
              <w:t xml:space="preserve"> (5 or more)</w:t>
            </w:r>
          </w:p>
          <w:p w14:paraId="389A2421" w14:textId="77777777" w:rsidR="00F61AC0" w:rsidRPr="00861E1A" w:rsidRDefault="00F61AC0" w:rsidP="006F5684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B6AF1" w:rsidRPr="00861E1A" w14:paraId="573BA4B1" w14:textId="77777777" w:rsidTr="00C8132E">
        <w:tc>
          <w:tcPr>
            <w:tcW w:w="5000" w:type="pct"/>
          </w:tcPr>
          <w:p w14:paraId="7B51291D" w14:textId="5C63E805" w:rsidR="009B6AF1" w:rsidRPr="00513E9E" w:rsidRDefault="009B6AF1" w:rsidP="00C8132E">
            <w:pPr>
              <w:pStyle w:val="BodyTextIndent3"/>
              <w:ind w:firstLine="0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F61AC0">
              <w:rPr>
                <w:rFonts w:ascii="Calibri" w:hAnsi="Calibri"/>
                <w:b/>
                <w:sz w:val="22"/>
                <w:szCs w:val="22"/>
              </w:rPr>
              <w:t>norectal Surgery</w:t>
            </w:r>
          </w:p>
          <w:p w14:paraId="73A339EA" w14:textId="77777777" w:rsidR="009B6AF1" w:rsidRDefault="009B6AF1" w:rsidP="00C8132E">
            <w:pPr>
              <w:pStyle w:val="BodyTextIndent3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14:paraId="57F1B3ED" w14:textId="77777777" w:rsidR="009B6AF1" w:rsidRPr="00B6050C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B6050C">
              <w:rPr>
                <w:rFonts w:ascii="Calibri" w:hAnsi="Calibri"/>
                <w:sz w:val="22"/>
                <w:szCs w:val="22"/>
              </w:rPr>
              <w:t>Anal Sphincter Repair (Primary and Secondary) (10 or more)</w:t>
            </w:r>
          </w:p>
          <w:p w14:paraId="6E9076EB" w14:textId="77777777" w:rsidR="009B6AF1" w:rsidRPr="00B6050C" w:rsidRDefault="009B6AF1" w:rsidP="00C8132E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 w:rsidRPr="00B6050C">
              <w:rPr>
                <w:rFonts w:ascii="Calibri" w:hAnsi="Calibri"/>
                <w:sz w:val="22"/>
                <w:szCs w:val="22"/>
              </w:rPr>
              <w:t>Repair of Rectovaginal Fistula (5 or more)</w:t>
            </w:r>
          </w:p>
          <w:p w14:paraId="372EFDD2" w14:textId="77777777" w:rsidR="009B6AF1" w:rsidRPr="00B6050C" w:rsidRDefault="009B6AF1" w:rsidP="00C8132E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 w:rsidRPr="00B6050C">
              <w:rPr>
                <w:rFonts w:ascii="Calibri" w:hAnsi="Calibri"/>
                <w:sz w:val="22"/>
                <w:szCs w:val="22"/>
              </w:rPr>
              <w:t>Repair of rectal prolapse (optional)</w:t>
            </w:r>
          </w:p>
          <w:p w14:paraId="20CC4339" w14:textId="77777777" w:rsidR="009B6AF1" w:rsidRPr="00861E1A" w:rsidRDefault="009B6AF1" w:rsidP="00C8132E">
            <w:pPr>
              <w:pStyle w:val="BodyTextIndent3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90ECC" w:rsidRPr="00861E1A" w14:paraId="57FB2DF3" w14:textId="77777777" w:rsidTr="00992607">
        <w:tc>
          <w:tcPr>
            <w:tcW w:w="5000" w:type="pct"/>
          </w:tcPr>
          <w:p w14:paraId="62F7DBB1" w14:textId="77777777" w:rsidR="00090ECC" w:rsidRDefault="00090ECC" w:rsidP="00992607">
            <w:pPr>
              <w:pStyle w:val="BodyTextIndent3"/>
              <w:ind w:firstLine="0"/>
              <w:rPr>
                <w:rFonts w:ascii="Calibri" w:hAnsi="Calibri"/>
                <w:b/>
                <w:sz w:val="22"/>
                <w:szCs w:val="22"/>
              </w:rPr>
            </w:pPr>
            <w:r w:rsidRPr="00861E1A">
              <w:rPr>
                <w:rFonts w:ascii="Calibri" w:hAnsi="Calibri"/>
                <w:b/>
                <w:sz w:val="22"/>
                <w:szCs w:val="22"/>
              </w:rPr>
              <w:t>Vaginal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plastic/reconstructive surgery</w:t>
            </w:r>
          </w:p>
          <w:p w14:paraId="59B41115" w14:textId="77777777" w:rsidR="00090ECC" w:rsidRPr="00861E1A" w:rsidRDefault="00090ECC" w:rsidP="00992607">
            <w:pPr>
              <w:pStyle w:val="BodyTextIndent3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14:paraId="6C002F2A" w14:textId="77777777" w:rsidR="00090ECC" w:rsidRPr="00C8132E" w:rsidRDefault="00090ECC" w:rsidP="00992607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 w:rsidRPr="00C8132E">
              <w:rPr>
                <w:rFonts w:ascii="Calibri" w:hAnsi="Calibri"/>
                <w:sz w:val="22"/>
                <w:szCs w:val="22"/>
              </w:rPr>
              <w:t>Martius Graft Interposition (3 or more)</w:t>
            </w:r>
          </w:p>
          <w:p w14:paraId="5E1E449C" w14:textId="77777777" w:rsidR="00090ECC" w:rsidRDefault="00090ECC" w:rsidP="00992607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Vaginoplasty (Vaginal agenesis/transverse septum/Vaginal synechiae) (optional)</w:t>
            </w:r>
          </w:p>
          <w:p w14:paraId="4A3AF328" w14:textId="77777777" w:rsidR="00090ECC" w:rsidRDefault="00090ECC" w:rsidP="00992607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Labiaplasty (Labial adhesions/synechiae) (optional)</w:t>
            </w:r>
          </w:p>
          <w:p w14:paraId="528F213E" w14:textId="77777777" w:rsidR="00090ECC" w:rsidRPr="00861E1A" w:rsidRDefault="00090ECC" w:rsidP="00992607">
            <w:pPr>
              <w:pStyle w:val="BodyTextIndent3"/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B6AF1" w:rsidRPr="00861E1A" w14:paraId="760B19C5" w14:textId="77777777" w:rsidTr="00C8132E">
        <w:tc>
          <w:tcPr>
            <w:tcW w:w="5000" w:type="pct"/>
          </w:tcPr>
          <w:p w14:paraId="5870AF8A" w14:textId="22BEF429" w:rsidR="009B6AF1" w:rsidRPr="00861E1A" w:rsidRDefault="00090ECC" w:rsidP="00C8132E">
            <w:pPr>
              <w:pStyle w:val="BodyTextIndent3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SPECIAL SKILLS/</w:t>
            </w:r>
            <w:r w:rsidR="009B6AF1" w:rsidRPr="00861E1A">
              <w:rPr>
                <w:rFonts w:ascii="Calibri" w:hAnsi="Calibri"/>
                <w:b/>
                <w:sz w:val="22"/>
                <w:szCs w:val="22"/>
              </w:rPr>
              <w:t>OPTIONAL</w:t>
            </w:r>
          </w:p>
        </w:tc>
      </w:tr>
      <w:tr w:rsidR="006F5684" w:rsidRPr="00861E1A" w14:paraId="75C3AEB2" w14:textId="77777777" w:rsidTr="008A42AB">
        <w:tc>
          <w:tcPr>
            <w:tcW w:w="5000" w:type="pct"/>
          </w:tcPr>
          <w:p w14:paraId="0C26E0CB" w14:textId="77777777" w:rsidR="006F5684" w:rsidRPr="00513E9E" w:rsidRDefault="006F5684" w:rsidP="008A42AB">
            <w:pPr>
              <w:pStyle w:val="BodyTextIndent3"/>
              <w:ind w:firstLine="0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Reconstructive surgery for anorectal disorders </w:t>
            </w:r>
          </w:p>
          <w:p w14:paraId="4A8A7ED9" w14:textId="77777777" w:rsidR="006F5684" w:rsidRDefault="006F5684" w:rsidP="008A42AB">
            <w:pPr>
              <w:pStyle w:val="BodyTextIndent3"/>
              <w:ind w:firstLine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3E312007" w14:textId="77777777" w:rsidR="006F5684" w:rsidRDefault="006F5684" w:rsidP="008A42AB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64766B">
              <w:rPr>
                <w:rFonts w:ascii="Calibri" w:hAnsi="Calibri"/>
                <w:sz w:val="22"/>
                <w:szCs w:val="22"/>
              </w:rPr>
              <w:t>Rectal mucosal prolapse surgery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DA6742C" w14:textId="77777777" w:rsidR="006F5684" w:rsidRPr="0064766B" w:rsidRDefault="006F5684" w:rsidP="008A42AB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9B6AF1" w:rsidRPr="00861E1A" w14:paraId="01B4F692" w14:textId="77777777" w:rsidTr="00C8132E">
        <w:tc>
          <w:tcPr>
            <w:tcW w:w="5000" w:type="pct"/>
          </w:tcPr>
          <w:p w14:paraId="03F306F7" w14:textId="148E2477" w:rsidR="009B6AF1" w:rsidRPr="00513E9E" w:rsidRDefault="006F5684" w:rsidP="00C8132E">
            <w:pPr>
              <w:pStyle w:val="BodyTextIndent3"/>
              <w:ind w:firstLine="0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Endoscopic Procedures</w:t>
            </w:r>
          </w:p>
          <w:p w14:paraId="1D5EE0DD" w14:textId="77777777" w:rsidR="009B6AF1" w:rsidRDefault="009B6AF1" w:rsidP="00C8132E">
            <w:pPr>
              <w:pStyle w:val="BodyTextIndent3"/>
              <w:ind w:firstLine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255A4021" w14:textId="77777777" w:rsidR="006F5684" w:rsidRPr="00090ECC" w:rsidRDefault="006F5684" w:rsidP="006F5684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 xml:space="preserve">Laparoscopy-assisted vaginal hysterectomy (LAVH) </w:t>
            </w:r>
          </w:p>
          <w:p w14:paraId="125B0696" w14:textId="77777777" w:rsidR="006F5684" w:rsidRPr="00EC6616" w:rsidRDefault="006F5684" w:rsidP="006F5684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090ECC">
              <w:rPr>
                <w:rFonts w:ascii="Calibri" w:hAnsi="Calibri"/>
                <w:sz w:val="22"/>
                <w:szCs w:val="22"/>
              </w:rPr>
              <w:t xml:space="preserve">Laparoscopic surgery for pelvic organ </w:t>
            </w:r>
            <w:proofErr w:type="gramStart"/>
            <w:r w:rsidRPr="00090ECC">
              <w:rPr>
                <w:rFonts w:ascii="Calibri" w:hAnsi="Calibri"/>
                <w:sz w:val="22"/>
                <w:szCs w:val="22"/>
              </w:rPr>
              <w:t>prolapse</w:t>
            </w:r>
            <w:proofErr w:type="gramEnd"/>
            <w:r w:rsidRPr="00090ECC">
              <w:rPr>
                <w:rFonts w:ascii="Calibri" w:hAnsi="Calibri"/>
                <w:sz w:val="22"/>
                <w:szCs w:val="22"/>
              </w:rPr>
              <w:t xml:space="preserve"> (paravaginal repair, uterosacral ligament plication/fixation, </w:t>
            </w:r>
            <w:proofErr w:type="spellStart"/>
            <w:r w:rsidRPr="00090ECC">
              <w:rPr>
                <w:rFonts w:ascii="Calibri" w:hAnsi="Calibri"/>
                <w:sz w:val="22"/>
                <w:szCs w:val="22"/>
              </w:rPr>
              <w:t>Sacrocolpopexy</w:t>
            </w:r>
            <w:proofErr w:type="spellEnd"/>
            <w:r w:rsidRPr="00090ECC">
              <w:rPr>
                <w:rFonts w:ascii="Calibri" w:hAnsi="Calibri"/>
                <w:sz w:val="22"/>
                <w:szCs w:val="22"/>
              </w:rPr>
              <w:t>)</w:t>
            </w:r>
          </w:p>
          <w:p w14:paraId="46F765FB" w14:textId="77777777" w:rsidR="006F5684" w:rsidRPr="00861E1A" w:rsidRDefault="006F5684" w:rsidP="006F5684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EC6616">
              <w:rPr>
                <w:rFonts w:ascii="Calibri" w:hAnsi="Calibri"/>
                <w:sz w:val="22"/>
                <w:szCs w:val="22"/>
              </w:rPr>
              <w:t>Laparoscopic VVF repair</w:t>
            </w:r>
          </w:p>
          <w:p w14:paraId="337DF1E0" w14:textId="77777777" w:rsidR="009B6AF1" w:rsidRPr="0064766B" w:rsidRDefault="009B6AF1" w:rsidP="00B6050C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B6050C" w:rsidRPr="00861E1A" w14:paraId="26C6E312" w14:textId="77777777" w:rsidTr="00C8132E">
        <w:tc>
          <w:tcPr>
            <w:tcW w:w="5000" w:type="pct"/>
          </w:tcPr>
          <w:p w14:paraId="3701EE66" w14:textId="6023961F" w:rsidR="00B6050C" w:rsidRDefault="00B6050C" w:rsidP="00C8132E">
            <w:pPr>
              <w:pStyle w:val="BodyTextIndent3"/>
              <w:ind w:firstLine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Others</w:t>
            </w:r>
          </w:p>
          <w:p w14:paraId="4D098892" w14:textId="77777777" w:rsidR="00B6050C" w:rsidRDefault="00B6050C" w:rsidP="00C8132E">
            <w:pPr>
              <w:pStyle w:val="BodyTextIndent3"/>
              <w:ind w:firstLine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35565BB9" w14:textId="0D83F95A" w:rsidR="00B6050C" w:rsidRDefault="00B6050C" w:rsidP="00B6050C">
            <w:pPr>
              <w:pStyle w:val="BodyTextIndent3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Sacral nerve stimulation and implantation</w:t>
            </w:r>
          </w:p>
          <w:p w14:paraId="13D9D4D6" w14:textId="77777777" w:rsidR="00B6050C" w:rsidRPr="00861E1A" w:rsidRDefault="00B6050C" w:rsidP="00C8132E">
            <w:pPr>
              <w:pStyle w:val="BodyTextIndent3"/>
              <w:ind w:firstLine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10EC3BD" w14:textId="77777777" w:rsidR="009B6AF1" w:rsidRDefault="009B6AF1"/>
    <w:p w14:paraId="1BA9A020" w14:textId="77777777" w:rsidR="00F61AC0" w:rsidRDefault="00F61AC0"/>
    <w:p w14:paraId="5EF5DEB3" w14:textId="3AA925CD" w:rsidR="00F61AC0" w:rsidRDefault="00F61AC0" w:rsidP="00F61AC0">
      <w:pPr>
        <w:ind w:left="0"/>
      </w:pPr>
    </w:p>
    <w:p w14:paraId="6C53F92C" w14:textId="77777777" w:rsidR="00F61AC0" w:rsidRDefault="00F61AC0" w:rsidP="00F61AC0">
      <w:pPr>
        <w:ind w:left="0"/>
      </w:pPr>
    </w:p>
    <w:p w14:paraId="2C74A866" w14:textId="77777777" w:rsidR="00F61AC0" w:rsidRDefault="00F61AC0" w:rsidP="00F61AC0">
      <w:pPr>
        <w:ind w:left="0"/>
      </w:pPr>
    </w:p>
    <w:p w14:paraId="7C731A24" w14:textId="77777777" w:rsidR="00F61AC0" w:rsidRDefault="00F61AC0" w:rsidP="00F61AC0">
      <w:pPr>
        <w:ind w:left="0"/>
      </w:pPr>
    </w:p>
    <w:p w14:paraId="43BFE69C" w14:textId="77777777" w:rsidR="00F61AC0" w:rsidRDefault="00F61AC0" w:rsidP="00F61AC0">
      <w:pPr>
        <w:ind w:left="0"/>
      </w:pPr>
    </w:p>
    <w:p w14:paraId="4E459372" w14:textId="77777777" w:rsidR="00F61AC0" w:rsidRDefault="00F61AC0" w:rsidP="00F61AC0">
      <w:pPr>
        <w:ind w:left="0"/>
      </w:pPr>
    </w:p>
    <w:p w14:paraId="6607E83D" w14:textId="77777777" w:rsidR="00F61AC0" w:rsidRDefault="00F61AC0" w:rsidP="00F61AC0">
      <w:pPr>
        <w:ind w:left="0"/>
      </w:pPr>
    </w:p>
    <w:p w14:paraId="44D2EAC7" w14:textId="77777777" w:rsidR="00F61AC0" w:rsidRDefault="00F61AC0" w:rsidP="00F61AC0">
      <w:pPr>
        <w:ind w:left="0"/>
      </w:pPr>
    </w:p>
    <w:p w14:paraId="25C3BC89" w14:textId="77777777" w:rsidR="00F61AC0" w:rsidRDefault="00F61AC0" w:rsidP="00F61AC0">
      <w:pPr>
        <w:ind w:left="0"/>
      </w:pPr>
    </w:p>
    <w:p w14:paraId="51E6A7BD" w14:textId="77777777" w:rsidR="00F61AC0" w:rsidRDefault="00F61AC0" w:rsidP="00F61AC0">
      <w:pPr>
        <w:ind w:left="0"/>
      </w:pPr>
    </w:p>
    <w:p w14:paraId="46E430F4" w14:textId="77777777" w:rsidR="00F61AC0" w:rsidRDefault="00F61AC0" w:rsidP="00F61AC0">
      <w:pPr>
        <w:ind w:left="0"/>
      </w:pPr>
    </w:p>
    <w:p w14:paraId="454B311E" w14:textId="77777777" w:rsidR="00F61AC0" w:rsidRDefault="00F61AC0" w:rsidP="00F61AC0">
      <w:pPr>
        <w:ind w:left="0"/>
      </w:pPr>
    </w:p>
    <w:p w14:paraId="254528E9" w14:textId="77777777" w:rsidR="00F61AC0" w:rsidRDefault="00F61AC0" w:rsidP="00F61AC0">
      <w:pPr>
        <w:ind w:left="0"/>
      </w:pPr>
    </w:p>
    <w:p w14:paraId="3C3AE4A9" w14:textId="77777777" w:rsidR="00F61AC0" w:rsidRDefault="00F61AC0" w:rsidP="00F61AC0">
      <w:pPr>
        <w:ind w:left="0"/>
      </w:pPr>
    </w:p>
    <w:p w14:paraId="00E5E6FC" w14:textId="77777777" w:rsidR="00F61AC0" w:rsidRDefault="00F61AC0" w:rsidP="00F61AC0">
      <w:pPr>
        <w:ind w:left="0"/>
      </w:pPr>
    </w:p>
    <w:p w14:paraId="036AE836" w14:textId="77777777" w:rsidR="00F61AC0" w:rsidRDefault="00F61AC0" w:rsidP="00F61AC0">
      <w:pPr>
        <w:ind w:left="0"/>
      </w:pPr>
    </w:p>
    <w:p w14:paraId="0A3A370D" w14:textId="3420B5BB" w:rsidR="00F132F6" w:rsidRDefault="00F61AC0" w:rsidP="00F132F6">
      <w:pPr>
        <w:pStyle w:val="ListParagraph"/>
        <w:numPr>
          <w:ilvl w:val="0"/>
          <w:numId w:val="2"/>
        </w:numPr>
      </w:pPr>
      <w:r>
        <w:t xml:space="preserve">Submit a </w:t>
      </w:r>
      <w:r w:rsidR="00E353D5" w:rsidRPr="00E353D5">
        <w:rPr>
          <w:b/>
          <w:bCs/>
          <w:u w:val="single"/>
        </w:rPr>
        <w:t>TABULATION</w:t>
      </w:r>
      <w:r w:rsidRPr="00E353D5">
        <w:rPr>
          <w:b/>
          <w:bCs/>
          <w:u w:val="single"/>
        </w:rPr>
        <w:t xml:space="preserve"> </w:t>
      </w:r>
      <w:r w:rsidR="00E353D5" w:rsidRPr="00E353D5">
        <w:rPr>
          <w:b/>
          <w:bCs/>
          <w:u w:val="single"/>
        </w:rPr>
        <w:t>OF ALL CASES</w:t>
      </w:r>
      <w:r>
        <w:t xml:space="preserve"> that were performed as </w:t>
      </w:r>
      <w:r w:rsidRPr="00E353D5">
        <w:rPr>
          <w:b/>
          <w:bCs/>
          <w:i/>
          <w:iCs/>
        </w:rPr>
        <w:t>primary surgeon</w:t>
      </w:r>
      <w:r>
        <w:t xml:space="preserve"> </w:t>
      </w:r>
      <w:r w:rsidR="00E353D5">
        <w:t>during</w:t>
      </w:r>
      <w:r>
        <w:t xml:space="preserve"> training. Kindly follow the format as follows:</w:t>
      </w:r>
    </w:p>
    <w:p w14:paraId="488BE039" w14:textId="50F4994A" w:rsidR="00F132F6" w:rsidRDefault="00F132F6" w:rsidP="00F132F6">
      <w:pPr>
        <w:pStyle w:val="ListParagraph"/>
        <w:numPr>
          <w:ilvl w:val="1"/>
          <w:numId w:val="2"/>
        </w:numPr>
      </w:pPr>
      <w:r>
        <w:t>Patient demographic data (Age and OB score)</w:t>
      </w:r>
    </w:p>
    <w:p w14:paraId="4E700560" w14:textId="6933D44F" w:rsidR="00F132F6" w:rsidRDefault="00F132F6" w:rsidP="00F132F6">
      <w:pPr>
        <w:pStyle w:val="ListParagraph"/>
        <w:numPr>
          <w:ilvl w:val="1"/>
          <w:numId w:val="2"/>
        </w:numPr>
      </w:pPr>
      <w:r>
        <w:t>Preoperative Diagnosis</w:t>
      </w:r>
    </w:p>
    <w:p w14:paraId="27B69510" w14:textId="3B8D1918" w:rsidR="00F132F6" w:rsidRDefault="00F132F6" w:rsidP="00F132F6">
      <w:pPr>
        <w:pStyle w:val="ListParagraph"/>
        <w:numPr>
          <w:ilvl w:val="1"/>
          <w:numId w:val="2"/>
        </w:numPr>
      </w:pPr>
      <w:r>
        <w:t>Procedure performed</w:t>
      </w:r>
    </w:p>
    <w:p w14:paraId="75620953" w14:textId="2B9E2C6B" w:rsidR="00F132F6" w:rsidRDefault="00F132F6" w:rsidP="00F132F6">
      <w:pPr>
        <w:pStyle w:val="ListParagraph"/>
        <w:numPr>
          <w:ilvl w:val="1"/>
          <w:numId w:val="2"/>
        </w:numPr>
      </w:pPr>
      <w:r>
        <w:t>Indication and Justification of management</w:t>
      </w:r>
    </w:p>
    <w:p w14:paraId="14F35F6B" w14:textId="523807B8" w:rsidR="00F132F6" w:rsidRDefault="00F132F6" w:rsidP="00F132F6">
      <w:pPr>
        <w:pStyle w:val="ListParagraph"/>
        <w:numPr>
          <w:ilvl w:val="1"/>
          <w:numId w:val="2"/>
        </w:numPr>
      </w:pPr>
      <w:r>
        <w:t>Postoperative Diagnosis</w:t>
      </w:r>
    </w:p>
    <w:p w14:paraId="2C120667" w14:textId="16BE0F85" w:rsidR="00F132F6" w:rsidRDefault="00F132F6" w:rsidP="00F132F6">
      <w:pPr>
        <w:pStyle w:val="ListParagraph"/>
        <w:numPr>
          <w:ilvl w:val="1"/>
          <w:numId w:val="2"/>
        </w:numPr>
      </w:pPr>
      <w:r>
        <w:t>Histopathology</w:t>
      </w:r>
      <w:r w:rsidR="00E353D5">
        <w:t xml:space="preserve"> Report</w:t>
      </w:r>
    </w:p>
    <w:p w14:paraId="252B031C" w14:textId="77777777" w:rsidR="00E353D5" w:rsidRDefault="00E353D5" w:rsidP="00E353D5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4"/>
        <w:gridCol w:w="1342"/>
        <w:gridCol w:w="1276"/>
        <w:gridCol w:w="1889"/>
        <w:gridCol w:w="1368"/>
        <w:gridCol w:w="1401"/>
      </w:tblGrid>
      <w:tr w:rsidR="00E353D5" w:rsidRPr="00E353D5" w14:paraId="6039A002" w14:textId="77777777" w:rsidTr="007C43C5">
        <w:tc>
          <w:tcPr>
            <w:tcW w:w="8630" w:type="dxa"/>
            <w:gridSpan w:val="6"/>
          </w:tcPr>
          <w:p w14:paraId="21C0102F" w14:textId="71482555" w:rsidR="00E353D5" w:rsidRPr="00E353D5" w:rsidRDefault="00E353D5" w:rsidP="00E353D5">
            <w:pPr>
              <w:ind w:left="0"/>
              <w:jc w:val="center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SURGERY FOR PELVIC ORGAN PROLAPSE</w:t>
            </w:r>
          </w:p>
        </w:tc>
      </w:tr>
      <w:tr w:rsidR="00E353D5" w:rsidRPr="00E353D5" w14:paraId="2E6AC50F" w14:textId="77777777" w:rsidTr="00E353D5">
        <w:tc>
          <w:tcPr>
            <w:tcW w:w="1354" w:type="dxa"/>
          </w:tcPr>
          <w:p w14:paraId="1DBC4AC4" w14:textId="54D01280" w:rsidR="00E353D5" w:rsidRPr="00E353D5" w:rsidRDefault="00E353D5" w:rsidP="00E353D5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 xml:space="preserve">Demographic </w:t>
            </w:r>
            <w:proofErr w:type="spellStart"/>
            <w:r w:rsidRPr="00E353D5">
              <w:rPr>
                <w:sz w:val="18"/>
                <w:szCs w:val="18"/>
              </w:rPr>
              <w:t>Dta</w:t>
            </w:r>
            <w:proofErr w:type="spellEnd"/>
          </w:p>
        </w:tc>
        <w:tc>
          <w:tcPr>
            <w:tcW w:w="1342" w:type="dxa"/>
          </w:tcPr>
          <w:p w14:paraId="5B8CF31B" w14:textId="4A0BA87D" w:rsidR="00E353D5" w:rsidRPr="00E353D5" w:rsidRDefault="00E353D5" w:rsidP="00E353D5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Preoperative Diagnosis</w:t>
            </w:r>
          </w:p>
        </w:tc>
        <w:tc>
          <w:tcPr>
            <w:tcW w:w="1276" w:type="dxa"/>
          </w:tcPr>
          <w:p w14:paraId="49572B99" w14:textId="6ADE7AB4" w:rsidR="00E353D5" w:rsidRPr="00E353D5" w:rsidRDefault="00E353D5" w:rsidP="00E353D5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Procedure</w:t>
            </w:r>
          </w:p>
        </w:tc>
        <w:tc>
          <w:tcPr>
            <w:tcW w:w="1889" w:type="dxa"/>
          </w:tcPr>
          <w:p w14:paraId="30306FCA" w14:textId="5FDF52D6" w:rsidR="00E353D5" w:rsidRPr="00E353D5" w:rsidRDefault="00E353D5" w:rsidP="00E353D5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Indication/Justification</w:t>
            </w:r>
          </w:p>
        </w:tc>
        <w:tc>
          <w:tcPr>
            <w:tcW w:w="1368" w:type="dxa"/>
          </w:tcPr>
          <w:p w14:paraId="4D3D5EBD" w14:textId="6EDDBE6D" w:rsidR="00E353D5" w:rsidRPr="00E353D5" w:rsidRDefault="00E353D5" w:rsidP="00E353D5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Postoperative diagnosis</w:t>
            </w:r>
          </w:p>
        </w:tc>
        <w:tc>
          <w:tcPr>
            <w:tcW w:w="1401" w:type="dxa"/>
          </w:tcPr>
          <w:p w14:paraId="46686801" w14:textId="03D306A2" w:rsidR="00E353D5" w:rsidRPr="00E353D5" w:rsidRDefault="00E353D5" w:rsidP="00E353D5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Histopathology</w:t>
            </w:r>
          </w:p>
        </w:tc>
      </w:tr>
      <w:tr w:rsidR="00E353D5" w14:paraId="39E846E7" w14:textId="77777777" w:rsidTr="00E353D5">
        <w:tc>
          <w:tcPr>
            <w:tcW w:w="1354" w:type="dxa"/>
          </w:tcPr>
          <w:p w14:paraId="511689FE" w14:textId="457C9EE1" w:rsidR="00E353D5" w:rsidRDefault="00E353D5" w:rsidP="00E353D5">
            <w:pPr>
              <w:ind w:left="0"/>
            </w:pPr>
          </w:p>
        </w:tc>
        <w:tc>
          <w:tcPr>
            <w:tcW w:w="1342" w:type="dxa"/>
          </w:tcPr>
          <w:p w14:paraId="68B8C24B" w14:textId="77777777" w:rsidR="00E353D5" w:rsidRDefault="00E353D5" w:rsidP="00E353D5">
            <w:pPr>
              <w:ind w:left="0"/>
            </w:pPr>
          </w:p>
        </w:tc>
        <w:tc>
          <w:tcPr>
            <w:tcW w:w="1276" w:type="dxa"/>
          </w:tcPr>
          <w:p w14:paraId="13029C1A" w14:textId="77777777" w:rsidR="00E353D5" w:rsidRDefault="00E353D5" w:rsidP="00E353D5">
            <w:pPr>
              <w:ind w:left="0"/>
            </w:pPr>
          </w:p>
        </w:tc>
        <w:tc>
          <w:tcPr>
            <w:tcW w:w="1889" w:type="dxa"/>
          </w:tcPr>
          <w:p w14:paraId="662B57A7" w14:textId="77777777" w:rsidR="00E353D5" w:rsidRDefault="00E353D5" w:rsidP="00E353D5">
            <w:pPr>
              <w:ind w:left="0"/>
            </w:pPr>
          </w:p>
        </w:tc>
        <w:tc>
          <w:tcPr>
            <w:tcW w:w="1368" w:type="dxa"/>
          </w:tcPr>
          <w:p w14:paraId="27CE8314" w14:textId="77777777" w:rsidR="00E353D5" w:rsidRDefault="00E353D5" w:rsidP="00E353D5">
            <w:pPr>
              <w:ind w:left="0"/>
            </w:pPr>
          </w:p>
        </w:tc>
        <w:tc>
          <w:tcPr>
            <w:tcW w:w="1401" w:type="dxa"/>
          </w:tcPr>
          <w:p w14:paraId="38874ED6" w14:textId="77777777" w:rsidR="00E353D5" w:rsidRDefault="00E353D5" w:rsidP="00E353D5">
            <w:pPr>
              <w:ind w:left="0"/>
            </w:pPr>
          </w:p>
        </w:tc>
      </w:tr>
      <w:tr w:rsidR="00E353D5" w14:paraId="3F137F2B" w14:textId="77777777" w:rsidTr="00E353D5">
        <w:tc>
          <w:tcPr>
            <w:tcW w:w="1354" w:type="dxa"/>
          </w:tcPr>
          <w:p w14:paraId="1EF4D99F" w14:textId="77777777" w:rsidR="00E353D5" w:rsidRDefault="00E353D5" w:rsidP="00E353D5">
            <w:pPr>
              <w:ind w:left="0"/>
            </w:pPr>
          </w:p>
        </w:tc>
        <w:tc>
          <w:tcPr>
            <w:tcW w:w="1342" w:type="dxa"/>
          </w:tcPr>
          <w:p w14:paraId="324D6A1A" w14:textId="77777777" w:rsidR="00E353D5" w:rsidRDefault="00E353D5" w:rsidP="00E353D5">
            <w:pPr>
              <w:ind w:left="0"/>
            </w:pPr>
          </w:p>
        </w:tc>
        <w:tc>
          <w:tcPr>
            <w:tcW w:w="1276" w:type="dxa"/>
          </w:tcPr>
          <w:p w14:paraId="5EEC29E8" w14:textId="77777777" w:rsidR="00E353D5" w:rsidRDefault="00E353D5" w:rsidP="00E353D5">
            <w:pPr>
              <w:ind w:left="0"/>
            </w:pPr>
          </w:p>
        </w:tc>
        <w:tc>
          <w:tcPr>
            <w:tcW w:w="1889" w:type="dxa"/>
          </w:tcPr>
          <w:p w14:paraId="2510878B" w14:textId="77777777" w:rsidR="00E353D5" w:rsidRDefault="00E353D5" w:rsidP="00E353D5">
            <w:pPr>
              <w:ind w:left="0"/>
            </w:pPr>
          </w:p>
        </w:tc>
        <w:tc>
          <w:tcPr>
            <w:tcW w:w="1368" w:type="dxa"/>
          </w:tcPr>
          <w:p w14:paraId="062CA64F" w14:textId="77777777" w:rsidR="00E353D5" w:rsidRDefault="00E353D5" w:rsidP="00E353D5">
            <w:pPr>
              <w:ind w:left="0"/>
            </w:pPr>
          </w:p>
        </w:tc>
        <w:tc>
          <w:tcPr>
            <w:tcW w:w="1401" w:type="dxa"/>
          </w:tcPr>
          <w:p w14:paraId="79F4CAC2" w14:textId="77777777" w:rsidR="00E353D5" w:rsidRDefault="00E353D5" w:rsidP="00E353D5">
            <w:pPr>
              <w:ind w:left="0"/>
            </w:pPr>
          </w:p>
        </w:tc>
      </w:tr>
      <w:tr w:rsidR="00E353D5" w:rsidRPr="00E353D5" w14:paraId="477E1345" w14:textId="77777777" w:rsidTr="00297D48">
        <w:tc>
          <w:tcPr>
            <w:tcW w:w="8630" w:type="dxa"/>
            <w:gridSpan w:val="6"/>
          </w:tcPr>
          <w:p w14:paraId="6FF28FA8" w14:textId="6392CD16" w:rsidR="00E353D5" w:rsidRPr="00E353D5" w:rsidRDefault="00E353D5" w:rsidP="00E353D5">
            <w:pPr>
              <w:ind w:left="0"/>
              <w:jc w:val="center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SURGERY FOR URINARY INCONTINENCE</w:t>
            </w:r>
          </w:p>
        </w:tc>
      </w:tr>
      <w:tr w:rsidR="00E353D5" w:rsidRPr="00E353D5" w14:paraId="053EC59D" w14:textId="77777777" w:rsidTr="00992607">
        <w:tc>
          <w:tcPr>
            <w:tcW w:w="1354" w:type="dxa"/>
          </w:tcPr>
          <w:p w14:paraId="5F755F8B" w14:textId="77777777" w:rsidR="00E353D5" w:rsidRPr="00E353D5" w:rsidRDefault="00E353D5" w:rsidP="00992607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 xml:space="preserve">Demographic </w:t>
            </w:r>
            <w:proofErr w:type="spellStart"/>
            <w:r w:rsidRPr="00E353D5">
              <w:rPr>
                <w:sz w:val="18"/>
                <w:szCs w:val="18"/>
              </w:rPr>
              <w:t>Dta</w:t>
            </w:r>
            <w:proofErr w:type="spellEnd"/>
          </w:p>
        </w:tc>
        <w:tc>
          <w:tcPr>
            <w:tcW w:w="1342" w:type="dxa"/>
          </w:tcPr>
          <w:p w14:paraId="34DF5095" w14:textId="77777777" w:rsidR="00E353D5" w:rsidRPr="00E353D5" w:rsidRDefault="00E353D5" w:rsidP="00992607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Preoperative Diagnosis</w:t>
            </w:r>
          </w:p>
        </w:tc>
        <w:tc>
          <w:tcPr>
            <w:tcW w:w="1276" w:type="dxa"/>
          </w:tcPr>
          <w:p w14:paraId="76232BFB" w14:textId="77777777" w:rsidR="00E353D5" w:rsidRPr="00E353D5" w:rsidRDefault="00E353D5" w:rsidP="00992607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Procedure</w:t>
            </w:r>
          </w:p>
        </w:tc>
        <w:tc>
          <w:tcPr>
            <w:tcW w:w="1889" w:type="dxa"/>
          </w:tcPr>
          <w:p w14:paraId="3E5B43CE" w14:textId="77777777" w:rsidR="00E353D5" w:rsidRPr="00E353D5" w:rsidRDefault="00E353D5" w:rsidP="00992607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Indication/Justification</w:t>
            </w:r>
          </w:p>
        </w:tc>
        <w:tc>
          <w:tcPr>
            <w:tcW w:w="1368" w:type="dxa"/>
          </w:tcPr>
          <w:p w14:paraId="4E4506D5" w14:textId="77777777" w:rsidR="00E353D5" w:rsidRPr="00E353D5" w:rsidRDefault="00E353D5" w:rsidP="00992607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Postoperative diagnosis</w:t>
            </w:r>
          </w:p>
        </w:tc>
        <w:tc>
          <w:tcPr>
            <w:tcW w:w="1401" w:type="dxa"/>
          </w:tcPr>
          <w:p w14:paraId="492400C8" w14:textId="77777777" w:rsidR="00E353D5" w:rsidRPr="00E353D5" w:rsidRDefault="00E353D5" w:rsidP="00992607">
            <w:pPr>
              <w:ind w:left="0"/>
              <w:rPr>
                <w:sz w:val="18"/>
                <w:szCs w:val="18"/>
              </w:rPr>
            </w:pPr>
            <w:r w:rsidRPr="00E353D5">
              <w:rPr>
                <w:sz w:val="18"/>
                <w:szCs w:val="18"/>
              </w:rPr>
              <w:t>Histopathology</w:t>
            </w:r>
          </w:p>
        </w:tc>
      </w:tr>
      <w:tr w:rsidR="00E353D5" w14:paraId="23A37AA2" w14:textId="77777777" w:rsidTr="00E353D5">
        <w:tc>
          <w:tcPr>
            <w:tcW w:w="1354" w:type="dxa"/>
          </w:tcPr>
          <w:p w14:paraId="4AB625D7" w14:textId="77777777" w:rsidR="00E353D5" w:rsidRDefault="00E353D5" w:rsidP="00E353D5">
            <w:pPr>
              <w:ind w:left="0"/>
            </w:pPr>
          </w:p>
        </w:tc>
        <w:tc>
          <w:tcPr>
            <w:tcW w:w="1342" w:type="dxa"/>
          </w:tcPr>
          <w:p w14:paraId="48D698E6" w14:textId="77777777" w:rsidR="00E353D5" w:rsidRDefault="00E353D5" w:rsidP="00E353D5">
            <w:pPr>
              <w:ind w:left="0"/>
            </w:pPr>
          </w:p>
        </w:tc>
        <w:tc>
          <w:tcPr>
            <w:tcW w:w="1276" w:type="dxa"/>
          </w:tcPr>
          <w:p w14:paraId="6BB489B1" w14:textId="77777777" w:rsidR="00E353D5" w:rsidRDefault="00E353D5" w:rsidP="00E353D5">
            <w:pPr>
              <w:ind w:left="0"/>
            </w:pPr>
          </w:p>
        </w:tc>
        <w:tc>
          <w:tcPr>
            <w:tcW w:w="1889" w:type="dxa"/>
          </w:tcPr>
          <w:p w14:paraId="081338DA" w14:textId="77777777" w:rsidR="00E353D5" w:rsidRDefault="00E353D5" w:rsidP="00E353D5">
            <w:pPr>
              <w:ind w:left="0"/>
            </w:pPr>
          </w:p>
        </w:tc>
        <w:tc>
          <w:tcPr>
            <w:tcW w:w="1368" w:type="dxa"/>
          </w:tcPr>
          <w:p w14:paraId="6478A5BC" w14:textId="77777777" w:rsidR="00E353D5" w:rsidRDefault="00E353D5" w:rsidP="00E353D5">
            <w:pPr>
              <w:ind w:left="0"/>
            </w:pPr>
          </w:p>
        </w:tc>
        <w:tc>
          <w:tcPr>
            <w:tcW w:w="1401" w:type="dxa"/>
          </w:tcPr>
          <w:p w14:paraId="037B1363" w14:textId="77777777" w:rsidR="00E353D5" w:rsidRDefault="00E353D5" w:rsidP="00E353D5">
            <w:pPr>
              <w:ind w:left="0"/>
            </w:pPr>
          </w:p>
        </w:tc>
      </w:tr>
    </w:tbl>
    <w:p w14:paraId="042EC37E" w14:textId="77777777" w:rsidR="00E353D5" w:rsidRDefault="00E353D5" w:rsidP="00E353D5"/>
    <w:p w14:paraId="5F38E2D4" w14:textId="24496617" w:rsidR="00B478EA" w:rsidRDefault="00B478EA" w:rsidP="00B478EA">
      <w:pPr>
        <w:pStyle w:val="ListParagraph"/>
        <w:numPr>
          <w:ilvl w:val="0"/>
          <w:numId w:val="2"/>
        </w:numPr>
      </w:pPr>
      <w:r>
        <w:t>Must submit photocopies of Operative techniques/Histopathology re</w:t>
      </w:r>
      <w:r w:rsidR="00E353D5">
        <w:t>ports</w:t>
      </w:r>
      <w:r>
        <w:t xml:space="preserve"> in the English language and individually countersigned by the Course Director, in fulfillment of the required number of surgical procedures as listed</w:t>
      </w:r>
      <w:r w:rsidR="003A2F84">
        <w:t xml:space="preserve"> below</w:t>
      </w:r>
      <w:r>
        <w:t xml:space="preserve">: </w:t>
      </w:r>
    </w:p>
    <w:p w14:paraId="5AFE638E" w14:textId="21E990D7" w:rsidR="00F132F6" w:rsidRDefault="00F132F6" w:rsidP="00F132F6">
      <w:pPr>
        <w:pStyle w:val="ListParagraph"/>
        <w:numPr>
          <w:ilvl w:val="1"/>
          <w:numId w:val="2"/>
        </w:numPr>
      </w:pPr>
      <w:r>
        <w:t xml:space="preserve">Prolapse surgery – </w:t>
      </w:r>
      <w:r w:rsidR="003A2F84">
        <w:t>1</w:t>
      </w:r>
      <w:r>
        <w:t>0 cases</w:t>
      </w:r>
    </w:p>
    <w:p w14:paraId="34FFDEEB" w14:textId="062AFEA4" w:rsidR="00F132F6" w:rsidRDefault="00F132F6" w:rsidP="00F132F6">
      <w:pPr>
        <w:pStyle w:val="ListParagraph"/>
        <w:numPr>
          <w:ilvl w:val="1"/>
          <w:numId w:val="2"/>
        </w:numPr>
      </w:pPr>
      <w:r>
        <w:t>Surgery for incontinence – 10 cases</w:t>
      </w:r>
    </w:p>
    <w:p w14:paraId="18E692B1" w14:textId="4E7A2BD0" w:rsidR="00F132F6" w:rsidRDefault="00F132F6" w:rsidP="00F132F6">
      <w:pPr>
        <w:pStyle w:val="ListParagraph"/>
        <w:numPr>
          <w:ilvl w:val="1"/>
          <w:numId w:val="2"/>
        </w:numPr>
      </w:pPr>
      <w:r>
        <w:t>Combined prolapse and incontinence surgery – 5 cases</w:t>
      </w:r>
    </w:p>
    <w:p w14:paraId="670A1A85" w14:textId="4BF1986B" w:rsidR="00F132F6" w:rsidRDefault="00F132F6" w:rsidP="00F132F6">
      <w:pPr>
        <w:pStyle w:val="ListParagraph"/>
        <w:numPr>
          <w:ilvl w:val="1"/>
          <w:numId w:val="2"/>
        </w:numPr>
      </w:pPr>
      <w:r>
        <w:t>Diagnostic cystourethroscopy – 10 cases</w:t>
      </w:r>
    </w:p>
    <w:p w14:paraId="24D56163" w14:textId="6862C0FE" w:rsidR="00F132F6" w:rsidRDefault="00F132F6" w:rsidP="00F132F6">
      <w:pPr>
        <w:pStyle w:val="ListParagraph"/>
        <w:numPr>
          <w:ilvl w:val="1"/>
          <w:numId w:val="2"/>
        </w:numPr>
      </w:pPr>
      <w:r>
        <w:t>Bladder procedures – 5 cases</w:t>
      </w:r>
    </w:p>
    <w:p w14:paraId="2B6C2B7D" w14:textId="76EDA564" w:rsidR="00F132F6" w:rsidRDefault="00F132F6" w:rsidP="00F132F6">
      <w:pPr>
        <w:pStyle w:val="ListParagraph"/>
        <w:numPr>
          <w:ilvl w:val="1"/>
          <w:numId w:val="2"/>
        </w:numPr>
      </w:pPr>
      <w:r>
        <w:t>Urethral/suburethral reconstructive surgery – 5 cases</w:t>
      </w:r>
    </w:p>
    <w:p w14:paraId="06C2B2B2" w14:textId="0CE7ADB5" w:rsidR="00F132F6" w:rsidRDefault="00F132F6" w:rsidP="00F132F6">
      <w:pPr>
        <w:pStyle w:val="ListParagraph"/>
        <w:numPr>
          <w:ilvl w:val="1"/>
          <w:numId w:val="2"/>
        </w:numPr>
      </w:pPr>
      <w:r>
        <w:t>Anorectal surgery – 5 cases</w:t>
      </w:r>
    </w:p>
    <w:p w14:paraId="24E8FDCB" w14:textId="6496246A" w:rsidR="00F132F6" w:rsidRDefault="00F132F6" w:rsidP="00F132F6">
      <w:pPr>
        <w:pStyle w:val="ListParagraph"/>
        <w:numPr>
          <w:ilvl w:val="1"/>
          <w:numId w:val="2"/>
        </w:numPr>
      </w:pPr>
      <w:r>
        <w:t>Repair of urogenital fistula – 5 cases</w:t>
      </w:r>
    </w:p>
    <w:p w14:paraId="6A35D1FB" w14:textId="79DDC5B8" w:rsidR="00F132F6" w:rsidRPr="00F132F6" w:rsidRDefault="00F132F6" w:rsidP="00F132F6">
      <w:pPr>
        <w:rPr>
          <w:b/>
          <w:bCs/>
          <w:i/>
          <w:iCs/>
        </w:rPr>
      </w:pPr>
      <w:r w:rsidRPr="00F132F6">
        <w:rPr>
          <w:b/>
          <w:bCs/>
          <w:i/>
          <w:iCs/>
        </w:rPr>
        <w:t xml:space="preserve">** It is encouraged that you </w:t>
      </w:r>
      <w:r w:rsidR="009A6BA3" w:rsidRPr="00F132F6">
        <w:rPr>
          <w:b/>
          <w:bCs/>
          <w:i/>
          <w:iCs/>
        </w:rPr>
        <w:t>submit cases</w:t>
      </w:r>
      <w:r w:rsidRPr="00F132F6">
        <w:rPr>
          <w:b/>
          <w:bCs/>
          <w:i/>
          <w:iCs/>
        </w:rPr>
        <w:t xml:space="preserve"> with variations in surgical techniques and managemen</w:t>
      </w:r>
      <w:r w:rsidR="003A2F84">
        <w:rPr>
          <w:b/>
          <w:bCs/>
          <w:i/>
          <w:iCs/>
        </w:rPr>
        <w:t>t.</w:t>
      </w:r>
    </w:p>
    <w:p w14:paraId="152D8748" w14:textId="2B990141" w:rsidR="00B478EA" w:rsidRDefault="00B478EA" w:rsidP="00F61AC0">
      <w:pPr>
        <w:pStyle w:val="ListParagraph"/>
        <w:numPr>
          <w:ilvl w:val="0"/>
          <w:numId w:val="2"/>
        </w:numPr>
      </w:pPr>
      <w:r>
        <w:t>Submit all your documents in pdf format, uploaded to Google Drive.</w:t>
      </w:r>
      <w:r w:rsidR="009E014D">
        <w:t xml:space="preserve"> Kindly share to pburps2010@gmail.com.</w:t>
      </w:r>
    </w:p>
    <w:p w14:paraId="289B5B71" w14:textId="345F2532" w:rsidR="00F61AC0" w:rsidRDefault="00F61AC0" w:rsidP="00F61AC0">
      <w:pPr>
        <w:pStyle w:val="ListParagraph"/>
        <w:numPr>
          <w:ilvl w:val="0"/>
          <w:numId w:val="2"/>
        </w:numPr>
      </w:pPr>
      <w:r>
        <w:t>Deadline of submission of cases: August 31, 202</w:t>
      </w:r>
      <w:r w:rsidR="00247CE3">
        <w:t>5</w:t>
      </w:r>
    </w:p>
    <w:p w14:paraId="5C584341" w14:textId="33B15E12" w:rsidR="00B478EA" w:rsidRDefault="00B478EA" w:rsidP="00F61AC0">
      <w:pPr>
        <w:pStyle w:val="ListParagraph"/>
        <w:numPr>
          <w:ilvl w:val="0"/>
          <w:numId w:val="2"/>
        </w:numPr>
      </w:pPr>
      <w:r>
        <w:t>List of eligible examinees will be released no later than October 30, 202</w:t>
      </w:r>
      <w:r w:rsidR="00247CE3">
        <w:t>5</w:t>
      </w:r>
    </w:p>
    <w:p w14:paraId="21CF9EA3" w14:textId="6601A9A3" w:rsidR="00F61AC0" w:rsidRDefault="00F61AC0" w:rsidP="00F61AC0">
      <w:pPr>
        <w:pStyle w:val="ListParagraph"/>
        <w:numPr>
          <w:ilvl w:val="0"/>
          <w:numId w:val="2"/>
        </w:numPr>
      </w:pPr>
      <w:r>
        <w:t>Schedule of Written examination: November 30</w:t>
      </w:r>
      <w:r w:rsidR="00B478EA">
        <w:t>, 202</w:t>
      </w:r>
      <w:r w:rsidR="00247CE3">
        <w:t>5</w:t>
      </w:r>
    </w:p>
    <w:p w14:paraId="4855A5BF" w14:textId="11B25F8F" w:rsidR="00C87E89" w:rsidRDefault="00C87E89" w:rsidP="00F61AC0">
      <w:pPr>
        <w:pStyle w:val="ListParagraph"/>
        <w:numPr>
          <w:ilvl w:val="0"/>
          <w:numId w:val="2"/>
        </w:numPr>
      </w:pPr>
      <w:r>
        <w:t xml:space="preserve">The fee of </w:t>
      </w:r>
      <w:proofErr w:type="spellStart"/>
      <w:r>
        <w:t>Php</w:t>
      </w:r>
      <w:proofErr w:type="spellEnd"/>
      <w:r>
        <w:t xml:space="preserve"> 5000.00 will be collected </w:t>
      </w:r>
      <w:r w:rsidR="00247CE3">
        <w:t>after you are confirmed to be eligible to take the exam.</w:t>
      </w:r>
    </w:p>
    <w:p w14:paraId="2CBBF595" w14:textId="2155E727" w:rsidR="00C87E89" w:rsidRDefault="00C87E89" w:rsidP="00F61AC0">
      <w:pPr>
        <w:pStyle w:val="ListParagraph"/>
        <w:numPr>
          <w:ilvl w:val="0"/>
          <w:numId w:val="2"/>
        </w:numPr>
      </w:pPr>
      <w:r>
        <w:t>For inquiries and clarifications, you may contact us at pburps2010@gmail.com.</w:t>
      </w:r>
    </w:p>
    <w:sectPr w:rsidR="00C87E89" w:rsidSect="00A0124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21F16" w14:textId="77777777" w:rsidR="00D3601E" w:rsidRDefault="00D3601E" w:rsidP="009B6AF1">
      <w:r>
        <w:separator/>
      </w:r>
    </w:p>
  </w:endnote>
  <w:endnote w:type="continuationSeparator" w:id="0">
    <w:p w14:paraId="3D196E3C" w14:textId="77777777" w:rsidR="00D3601E" w:rsidRDefault="00D3601E" w:rsidP="009B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61D3" w14:textId="0A6D68EB" w:rsidR="00F61AC0" w:rsidRDefault="00F61AC0">
    <w:pPr>
      <w:pStyle w:val="Footer"/>
    </w:pPr>
    <w:r>
      <w:t>Pburps2024-2026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6F307" w14:textId="77777777" w:rsidR="00D3601E" w:rsidRDefault="00D3601E" w:rsidP="009B6AF1">
      <w:r>
        <w:separator/>
      </w:r>
    </w:p>
  </w:footnote>
  <w:footnote w:type="continuationSeparator" w:id="0">
    <w:p w14:paraId="324A4E52" w14:textId="77777777" w:rsidR="00D3601E" w:rsidRDefault="00D3601E" w:rsidP="009B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B88E" w14:textId="03B37EC4" w:rsidR="009B6AF1" w:rsidRPr="009B6AF1" w:rsidRDefault="009B6AF1" w:rsidP="009B6AF1">
    <w:pPr>
      <w:pStyle w:val="Header"/>
      <w:rPr>
        <w:b/>
      </w:rPr>
    </w:pPr>
    <w:r w:rsidRPr="009B6AF1">
      <w:rPr>
        <w:b/>
      </w:rPr>
      <w:t>P</w:t>
    </w:r>
    <w:r w:rsidR="00B6050C">
      <w:rPr>
        <w:b/>
      </w:rPr>
      <w:t>HILIPPINE BOARD</w:t>
    </w:r>
    <w:r w:rsidRPr="009B6AF1">
      <w:rPr>
        <w:b/>
      </w:rPr>
      <w:t xml:space="preserve"> FOR UROGYNECOLOGY &amp; RECONSTRUCTIVE PELVIC SURGERY</w:t>
    </w:r>
    <w:r w:rsidR="00B6050C">
      <w:rPr>
        <w:b/>
      </w:rPr>
      <w:t xml:space="preserve"> (PB</w:t>
    </w:r>
    <w:r w:rsidRPr="009B6AF1">
      <w:rPr>
        <w:b/>
      </w:rPr>
      <w:t>URPS)</w:t>
    </w:r>
  </w:p>
  <w:p w14:paraId="7A811AB1" w14:textId="77777777" w:rsidR="009B6AF1" w:rsidRDefault="009B6AF1" w:rsidP="009B6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7C40"/>
    <w:multiLevelType w:val="hybridMultilevel"/>
    <w:tmpl w:val="2E00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0E84"/>
    <w:multiLevelType w:val="hybridMultilevel"/>
    <w:tmpl w:val="48B4A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377F"/>
    <w:multiLevelType w:val="hybridMultilevel"/>
    <w:tmpl w:val="AB709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02380">
    <w:abstractNumId w:val="0"/>
  </w:num>
  <w:num w:numId="2" w16cid:durableId="1681354529">
    <w:abstractNumId w:val="1"/>
  </w:num>
  <w:num w:numId="3" w16cid:durableId="80204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F1"/>
    <w:rsid w:val="00090ECC"/>
    <w:rsid w:val="00177749"/>
    <w:rsid w:val="001F6404"/>
    <w:rsid w:val="00200F31"/>
    <w:rsid w:val="0022127B"/>
    <w:rsid w:val="0022275D"/>
    <w:rsid w:val="00247CE3"/>
    <w:rsid w:val="002733D7"/>
    <w:rsid w:val="002B187D"/>
    <w:rsid w:val="00305E2E"/>
    <w:rsid w:val="003A2F84"/>
    <w:rsid w:val="003B5C66"/>
    <w:rsid w:val="003B6849"/>
    <w:rsid w:val="004562AC"/>
    <w:rsid w:val="00513E9E"/>
    <w:rsid w:val="006F5684"/>
    <w:rsid w:val="00776FE8"/>
    <w:rsid w:val="00811312"/>
    <w:rsid w:val="00847231"/>
    <w:rsid w:val="00851A1A"/>
    <w:rsid w:val="008F01DC"/>
    <w:rsid w:val="009A3668"/>
    <w:rsid w:val="009A6BA3"/>
    <w:rsid w:val="009B6AF1"/>
    <w:rsid w:val="009E014D"/>
    <w:rsid w:val="00A01244"/>
    <w:rsid w:val="00B1182D"/>
    <w:rsid w:val="00B478EA"/>
    <w:rsid w:val="00B6050C"/>
    <w:rsid w:val="00C23282"/>
    <w:rsid w:val="00C33999"/>
    <w:rsid w:val="00C87E89"/>
    <w:rsid w:val="00D3601E"/>
    <w:rsid w:val="00DB6EAB"/>
    <w:rsid w:val="00E353D5"/>
    <w:rsid w:val="00EC6616"/>
    <w:rsid w:val="00EF33A6"/>
    <w:rsid w:val="00EF541D"/>
    <w:rsid w:val="00F132F6"/>
    <w:rsid w:val="00F6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0D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6AF1"/>
    <w:pPr>
      <w:ind w:left="720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9B6AF1"/>
    <w:pPr>
      <w:ind w:left="0" w:firstLine="360"/>
    </w:pPr>
    <w:rPr>
      <w:rFonts w:ascii="Garamond" w:eastAsia="Times New Roman" w:hAnsi="Garamond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9B6AF1"/>
    <w:rPr>
      <w:rFonts w:ascii="Garamond" w:eastAsia="Times New Roman" w:hAnsi="Garamond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B6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AF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6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AF1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61AC0"/>
    <w:pPr>
      <w:contextualSpacing/>
    </w:pPr>
  </w:style>
  <w:style w:type="table" w:styleId="TableGrid">
    <w:name w:val="Table Grid"/>
    <w:basedOn w:val="TableNormal"/>
    <w:uiPriority w:val="39"/>
    <w:rsid w:val="00E3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 P Jabson</dc:creator>
  <cp:keywords/>
  <dc:description/>
  <cp:lastModifiedBy>Lilibeth Lim-Navarro</cp:lastModifiedBy>
  <cp:revision>2</cp:revision>
  <dcterms:created xsi:type="dcterms:W3CDTF">2025-05-25T13:35:00Z</dcterms:created>
  <dcterms:modified xsi:type="dcterms:W3CDTF">2025-05-25T13:35:00Z</dcterms:modified>
</cp:coreProperties>
</file>